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59" w:rsidRDefault="00B55059">
      <w:pPr>
        <w:pStyle w:val="30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О мероприятиях, направленных на предотвращение заноса возбудителя африканской чумы свиней на территорию Почепского района.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африканской чуме свиней выступил начальник ГБУ Брянской области «Почепская РВС» Жигулин Е.П.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противоэпизоотической комиссией принято решение: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Рекомендовать: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8"/>
        </w:tabs>
        <w:spacing w:line="322" w:lineRule="exact"/>
        <w:ind w:firstLine="0"/>
        <w:jc w:val="left"/>
      </w:pPr>
      <w:r>
        <w:t>Усилить контроль за перемещением и реализацией подконтрольных товаров без ветеринарных сопроводительных документов и по ветеринарно сопроводительным документам, выданным с нарушением законодательства Российской Федерации.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МО МВД России «Почепский, ГБУ Брянской области «Почепская РВС».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848"/>
        </w:tabs>
        <w:spacing w:line="322" w:lineRule="exact"/>
        <w:ind w:firstLine="0"/>
        <w:jc w:val="left"/>
      </w:pPr>
      <w:r>
        <w:t>Обеспечить осуществление всеми надзорными органами и администрациями муниципальных образований контроля, в соответствии с возложенными полномочиями, за выполнением гражданами и хозяйствующими субъектами ветеринарных, санитарных и других правил и требований, установленных законодательством РФ.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Брянской области «Почепская РВС», администрации муниципальных образований Срок: -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ind w:firstLine="0"/>
        <w:jc w:val="left"/>
      </w:pPr>
      <w:r>
        <w:t>Проводить мониторинговые исследования домашних свиней согласно плана мониторинга на АЧС.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БО «Почепская ЗВЛ», ГБУ БО «Почепская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РВС».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Срок: -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line="322" w:lineRule="exact"/>
        <w:ind w:firstLine="0"/>
        <w:jc w:val="left"/>
      </w:pPr>
      <w:r>
        <w:t>Охотпользователям организовать осмотр подведомственных территорий на предмет обнаружения трупов дикого кабана, с последующим 100% отбором проб материала на африканскую чуму свиней.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инспектор департамента природных ресурсов и экологии Брянской области, охотпользователи, ГБУ Брянской области «Почепская РВС», ГБУ Брянской области «Почепская ЗВЛ».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Срок: - постоянно.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322" w:lineRule="exact"/>
        <w:ind w:firstLine="0"/>
        <w:jc w:val="left"/>
      </w:pPr>
      <w:r>
        <w:t>Муниципальным образованиям Почепского района:</w:t>
      </w:r>
    </w:p>
    <w:p w:rsidR="00B55059" w:rsidRDefault="00B55059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line="322" w:lineRule="exact"/>
        <w:ind w:firstLine="360"/>
        <w:jc w:val="left"/>
      </w:pPr>
      <w:r>
        <w:t>ежемесячно вести учёт поголовья свиней в личных подсобных хозяйствах граждан с предоставлением информации в ГБУ БО Почепская райветстанция - ежемесячно;</w:t>
      </w:r>
    </w:p>
    <w:p w:rsidR="00B55059" w:rsidRDefault="00B55059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322" w:lineRule="exact"/>
        <w:ind w:firstLine="360"/>
        <w:jc w:val="left"/>
      </w:pPr>
      <w:r>
        <w:t>организовать совместную работу с заинтересованными органами и службами по пресечению реализации живых свиней и продукции животноводства в неустановленных местах, без ветеринарных сопроводительных документов, возникновения свалок биологических отходов.</w:t>
      </w:r>
    </w:p>
    <w:p w:rsidR="00B55059" w:rsidRDefault="00B55059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322" w:lineRule="exact"/>
        <w:ind w:firstLine="360"/>
        <w:jc w:val="left"/>
      </w:pPr>
      <w:r>
        <w:t>рекомендовать владельцам свинопоголовья обеспечить безвыгульное содержание свиней на подворьях.</w:t>
      </w:r>
    </w:p>
    <w:p w:rsidR="00B55059" w:rsidRDefault="00B55059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line="322" w:lineRule="exact"/>
        <w:ind w:firstLine="360"/>
        <w:jc w:val="left"/>
      </w:pPr>
      <w:r>
        <w:t>проводить работу по информированию населения об африканской чуме свиней и мерах профилактике заболевания.</w:t>
      </w:r>
    </w:p>
    <w:p w:rsidR="00B55059" w:rsidRDefault="00B55059">
      <w:pPr>
        <w:pStyle w:val="20"/>
        <w:shd w:val="clear" w:color="auto" w:fill="auto"/>
        <w:tabs>
          <w:tab w:val="left" w:pos="4027"/>
        </w:tabs>
        <w:spacing w:line="322" w:lineRule="exact"/>
        <w:ind w:firstLine="0"/>
        <w:jc w:val="left"/>
      </w:pPr>
      <w:r>
        <w:t>Исполнители:</w:t>
      </w:r>
      <w:r>
        <w:tab/>
        <w:t>главы администраций муниципальных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образований.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B55059" w:rsidRDefault="00B55059">
      <w:pPr>
        <w:pStyle w:val="30"/>
        <w:numPr>
          <w:ilvl w:val="0"/>
          <w:numId w:val="1"/>
        </w:numPr>
        <w:shd w:val="clear" w:color="auto" w:fill="auto"/>
        <w:tabs>
          <w:tab w:val="left" w:pos="378"/>
        </w:tabs>
        <w:spacing w:line="326" w:lineRule="exact"/>
      </w:pPr>
      <w:r>
        <w:t>О мероприятиях, направленных на предотвращение заноса возбудителя гриппа птиц на территорию Почепского района.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гриппу птиц выступил начальник ГБУ Брянской области «Почепская РВС» Жигулин Е.П.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противоэпизоотической комиссией принято решение: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Рекомендовать: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Обеспечить контроль за безвыгульным содержанием домашней птицы, исключающим контакт домашней птицы с дикими птицами, особенно водоплавающими.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администрации поселений; владельцы хозяйств, ГБУ Брянской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области «Почепская райветстанция».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322" w:lineRule="exact"/>
        <w:ind w:firstLine="0"/>
        <w:jc w:val="left"/>
      </w:pPr>
      <w:r>
        <w:t>Осуществлять контроль за куплей-продажей птицы только при наличии ветеринарных сопроводительных документов, характеризующих территориальное и видовое происхождение птицы, эпизоотическое состояние места ее выхода и позволяющих идентифицировать птицу.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владельцы хозяйств, ГБУ Брянской области «Почепская райветстанция».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Обеспечить принятие мер по учёту поголовья птицы.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Исполнители: владельцы хозяйств, администрации сельских поселений, ГБУ Брянской области «Почепская райветстанция».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322" w:lineRule="exact"/>
        <w:ind w:firstLine="0"/>
        <w:jc w:val="left"/>
      </w:pPr>
      <w:r>
        <w:t>Проводить через печатные средства массовой информации разъяснительную работу среди населения о наличии угрозы возникновения очагов гриппа птиц, опасности, мерах профилактики и ликвидации болезни.</w:t>
      </w:r>
    </w:p>
    <w:p w:rsidR="00B55059" w:rsidRDefault="00B55059">
      <w:pPr>
        <w:pStyle w:val="20"/>
        <w:shd w:val="clear" w:color="auto" w:fill="auto"/>
        <w:spacing w:line="322" w:lineRule="exact"/>
        <w:ind w:left="360" w:hanging="360"/>
        <w:jc w:val="left"/>
      </w:pPr>
      <w:r>
        <w:t>Исполнители: ГБУ Брянской области «Почепская РВС», органы местного самоуправления, средства массовой информации.</w:t>
      </w:r>
    </w:p>
    <w:p w:rsidR="00B55059" w:rsidRDefault="00B55059">
      <w:pPr>
        <w:pStyle w:val="20"/>
        <w:shd w:val="clear" w:color="auto" w:fill="auto"/>
        <w:spacing w:line="322" w:lineRule="exact"/>
        <w:ind w:firstLine="0"/>
        <w:jc w:val="left"/>
      </w:pPr>
      <w:r>
        <w:t>Срок: - постоянно</w:t>
      </w:r>
    </w:p>
    <w:p w:rsidR="00B55059" w:rsidRDefault="00B55059">
      <w:pPr>
        <w:pStyle w:val="30"/>
        <w:numPr>
          <w:ilvl w:val="0"/>
          <w:numId w:val="1"/>
        </w:numPr>
        <w:shd w:val="clear" w:color="auto" w:fill="auto"/>
        <w:tabs>
          <w:tab w:val="left" w:pos="386"/>
        </w:tabs>
      </w:pPr>
      <w:r>
        <w:t>О мероприятиях по предупреждению и распространению заболевания бешенством на территории Почепского район.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 информацией о ситуации по бешенству в Почепском районе выступил начальник ГБУ БО «Почепская РВС» Жигулин Е.П..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Заслушав и обсудив информацию, Почепской районной чрезвычайной противоэпизоотической комиссией принято решение:</w:t>
      </w:r>
    </w:p>
    <w:p w:rsidR="00B55059" w:rsidRDefault="00B55059">
      <w:pPr>
        <w:pStyle w:val="20"/>
        <w:shd w:val="clear" w:color="auto" w:fill="auto"/>
        <w:spacing w:line="322" w:lineRule="exact"/>
        <w:ind w:left="360" w:hanging="360"/>
        <w:jc w:val="left"/>
      </w:pPr>
      <w:r>
        <w:t>Рекомендовать: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3"/>
        </w:tabs>
        <w:spacing w:line="322" w:lineRule="exact"/>
        <w:ind w:firstLine="0"/>
        <w:jc w:val="left"/>
      </w:pPr>
      <w:r>
        <w:t>Активизировать работу по вопросам профилактики бешенства на территории района в соответствии с утверждённым «Комплексным планом профилактических и противоэпидемических мероприятий по бешенству в Почепском районе на 2016-2020 годы».</w:t>
      </w:r>
    </w:p>
    <w:p w:rsidR="00B55059" w:rsidRDefault="00B55059">
      <w:pPr>
        <w:pStyle w:val="20"/>
        <w:shd w:val="clear" w:color="auto" w:fill="auto"/>
        <w:ind w:firstLine="0"/>
        <w:jc w:val="left"/>
      </w:pPr>
      <w:r>
        <w:t>Исполнители: Руководители задействованных служб Срок исполнения: постоянно в соответствии с планом.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602"/>
        </w:tabs>
        <w:spacing w:line="322" w:lineRule="exact"/>
        <w:ind w:firstLine="0"/>
        <w:jc w:val="left"/>
      </w:pPr>
      <w:r>
        <w:t>Активизировать мероприятия по регулированию численности диких плотоядных животных, являющихся источником повышенной опасности в части переноса заболевания бешенства. Ежемесячно предоставлять в ГБУ Брянской области «Почепская райветстанция» информацию о количестве отстрелянных животных на территории охотничьих угодий Почепского района.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инспектор департамента природных ресурсов и экологии Брянской области, охотпользователи.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line="322" w:lineRule="exact"/>
        <w:ind w:firstLine="0"/>
        <w:jc w:val="left"/>
      </w:pPr>
      <w:r>
        <w:t>Проводить мероприятия по отлову безнадзорных животных.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ЖКХ Почепского района, главы поселений.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22" w:lineRule="exact"/>
        <w:ind w:firstLine="0"/>
        <w:jc w:val="left"/>
      </w:pPr>
      <w:r>
        <w:t>Обеспечить контроль за выполнением правил содержания домашних животных, организацией их учета и регистрации.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органы местного самоуправления, ГБУ Брянской области «Почепская райветстанция».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22" w:lineRule="exact"/>
        <w:ind w:firstLine="0"/>
        <w:jc w:val="left"/>
      </w:pPr>
      <w:r>
        <w:t>Обеспечить выполнение планов противоэпизоотических мероприятий по вакцинации домашних животных против бешенства.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Исполнители: ГБУ Брянской области «Почепская райветстанция», руководители сельхоз предприятий.</w:t>
      </w:r>
    </w:p>
    <w:p w:rsidR="00B55059" w:rsidRDefault="00B55059">
      <w:pPr>
        <w:pStyle w:val="20"/>
        <w:shd w:val="clear" w:color="auto" w:fill="auto"/>
        <w:spacing w:line="322" w:lineRule="exact"/>
        <w:ind w:firstLine="360"/>
        <w:jc w:val="left"/>
      </w:pPr>
      <w:r>
        <w:t>Срок исполнения: постоянно</w:t>
      </w:r>
    </w:p>
    <w:p w:rsidR="00B55059" w:rsidRDefault="00B55059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line="317" w:lineRule="exact"/>
        <w:ind w:firstLine="0"/>
        <w:jc w:val="left"/>
      </w:pPr>
      <w:r>
        <w:t>Проводить информационно разъяснительную работу, в том числе через средства информации об опасности профилактике и борьбе с бешенством.</w:t>
      </w:r>
    </w:p>
    <w:p w:rsidR="00B55059" w:rsidRDefault="00B55059">
      <w:pPr>
        <w:pStyle w:val="20"/>
        <w:shd w:val="clear" w:color="auto" w:fill="auto"/>
        <w:spacing w:line="317" w:lineRule="exact"/>
        <w:ind w:firstLine="360"/>
        <w:jc w:val="left"/>
        <w:sectPr w:rsidR="00B55059">
          <w:pgSz w:w="11909" w:h="16840"/>
          <w:pgMar w:top="874" w:right="906" w:bottom="475" w:left="1440" w:header="0" w:footer="3" w:gutter="0"/>
          <w:cols w:space="720"/>
          <w:noEndnote/>
          <w:docGrid w:linePitch="360"/>
        </w:sectPr>
      </w:pPr>
      <w:r>
        <w:t>Исполнители: ГБУ Брянской области «Почепская РВС», органы местного самоуправления, средства массовой информации.</w:t>
      </w:r>
    </w:p>
    <w:p w:rsidR="00B55059" w:rsidRDefault="00B55059">
      <w:pPr>
        <w:rPr>
          <w:sz w:val="2"/>
          <w:szCs w:val="2"/>
        </w:rPr>
      </w:pPr>
      <w:r w:rsidRPr="00E814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4.5pt;height:148.5pt;visibility:visible">
            <v:imagedata r:id="rId7" o:title=""/>
          </v:shape>
        </w:pict>
      </w:r>
    </w:p>
    <w:p w:rsidR="00B55059" w:rsidRDefault="00B55059">
      <w:pPr>
        <w:pStyle w:val="a0"/>
        <w:shd w:val="clear" w:color="auto" w:fill="auto"/>
        <w:spacing w:line="280" w:lineRule="exact"/>
      </w:pPr>
      <w:r>
        <w:t>А.В. Москвичёв</w:t>
      </w:r>
    </w:p>
    <w:p w:rsidR="00B55059" w:rsidRDefault="00B55059">
      <w:pPr>
        <w:pStyle w:val="a0"/>
        <w:shd w:val="clear" w:color="auto" w:fill="auto"/>
        <w:spacing w:line="280" w:lineRule="exact"/>
      </w:pPr>
      <w:r>
        <w:t>Г.Н. Дышев</w:t>
      </w:r>
    </w:p>
    <w:p w:rsidR="00B55059" w:rsidRDefault="00B55059">
      <w:pPr>
        <w:pStyle w:val="a0"/>
        <w:shd w:val="clear" w:color="auto" w:fill="auto"/>
        <w:spacing w:line="280" w:lineRule="exact"/>
      </w:pPr>
      <w:r>
        <w:t>Секретарь</w:t>
      </w:r>
    </w:p>
    <w:p w:rsidR="00B55059" w:rsidRDefault="00B55059">
      <w:pPr>
        <w:rPr>
          <w:sz w:val="2"/>
          <w:szCs w:val="2"/>
        </w:rPr>
      </w:pPr>
    </w:p>
    <w:sectPr w:rsidR="00B55059" w:rsidSect="0025770F">
      <w:type w:val="continuous"/>
      <w:pgSz w:w="11909" w:h="16840"/>
      <w:pgMar w:top="958" w:right="1008" w:bottom="95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59" w:rsidRDefault="00B55059">
      <w:r>
        <w:separator/>
      </w:r>
    </w:p>
  </w:endnote>
  <w:endnote w:type="continuationSeparator" w:id="1">
    <w:p w:rsidR="00B55059" w:rsidRDefault="00B55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59" w:rsidRDefault="00B55059"/>
  </w:footnote>
  <w:footnote w:type="continuationSeparator" w:id="1">
    <w:p w:rsidR="00B55059" w:rsidRDefault="00B550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76F50"/>
    <w:multiLevelType w:val="multilevel"/>
    <w:tmpl w:val="50345B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9784FEA"/>
    <w:multiLevelType w:val="multilevel"/>
    <w:tmpl w:val="F9389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E22"/>
    <w:rsid w:val="000E6192"/>
    <w:rsid w:val="0025770F"/>
    <w:rsid w:val="00765022"/>
    <w:rsid w:val="007A3E22"/>
    <w:rsid w:val="008075D3"/>
    <w:rsid w:val="008E539A"/>
    <w:rsid w:val="00B55059"/>
    <w:rsid w:val="00D85452"/>
    <w:rsid w:val="00E8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0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770F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5770F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5770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5770F"/>
    <w:rPr>
      <w:rFonts w:ascii="Times New Roman" w:hAnsi="Times New Roman" w:cs="Times New Roman"/>
      <w:sz w:val="32"/>
      <w:szCs w:val="32"/>
      <w:u w:val="none"/>
    </w:rPr>
  </w:style>
  <w:style w:type="character" w:customStyle="1" w:styleId="216pt">
    <w:name w:val="Основной текст (2) + 16 pt"/>
    <w:basedOn w:val="2"/>
    <w:uiPriority w:val="99"/>
    <w:rsid w:val="0025770F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25770F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25770F"/>
    <w:pPr>
      <w:shd w:val="clear" w:color="auto" w:fill="FFFFFF"/>
      <w:spacing w:line="326" w:lineRule="exact"/>
      <w:ind w:hanging="134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25770F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25770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sz w:val="32"/>
      <w:szCs w:val="32"/>
    </w:rPr>
  </w:style>
  <w:style w:type="paragraph" w:customStyle="1" w:styleId="a0">
    <w:name w:val="Подпись к картинке"/>
    <w:basedOn w:val="Normal"/>
    <w:link w:val="a"/>
    <w:uiPriority w:val="99"/>
    <w:rsid w:val="0025770F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880</Words>
  <Characters>5017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Аддмин</dc:creator>
  <cp:keywords/>
  <dc:description/>
  <cp:lastModifiedBy>admin</cp:lastModifiedBy>
  <cp:revision>2</cp:revision>
  <dcterms:created xsi:type="dcterms:W3CDTF">2019-02-19T11:16:00Z</dcterms:created>
  <dcterms:modified xsi:type="dcterms:W3CDTF">2019-02-19T11:16:00Z</dcterms:modified>
</cp:coreProperties>
</file>